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15AD" w14:textId="77777777" w:rsidR="00041FE8" w:rsidRDefault="00124DE4" w:rsidP="000C1B90">
      <w:pPr>
        <w:jc w:val="center"/>
        <w:rPr>
          <w:rFonts w:ascii="Arial" w:hAnsi="Arial" w:cs="Arial"/>
          <w:b/>
          <w:sz w:val="28"/>
          <w:szCs w:val="28"/>
        </w:rPr>
      </w:pPr>
      <w:r w:rsidRPr="00041FE8">
        <w:rPr>
          <w:rFonts w:ascii="Arial" w:hAnsi="Arial" w:cs="Arial"/>
          <w:b/>
          <w:sz w:val="28"/>
          <w:szCs w:val="28"/>
        </w:rPr>
        <w:t xml:space="preserve">ПОСТАНОВЛЕНИЕ ПРАВИТЕЛЬСТВА РЕСПУБЛИКИ КОМИ </w:t>
      </w:r>
    </w:p>
    <w:p w14:paraId="6E420AA7" w14:textId="6F09C3D5" w:rsidR="007740DE" w:rsidRDefault="007740DE" w:rsidP="00340D6D">
      <w:pPr>
        <w:jc w:val="center"/>
        <w:rPr>
          <w:rFonts w:ascii="Arial" w:hAnsi="Arial" w:cs="Arial"/>
          <w:b/>
          <w:sz w:val="28"/>
          <w:szCs w:val="28"/>
        </w:rPr>
      </w:pPr>
      <w:r w:rsidRPr="007740DE">
        <w:rPr>
          <w:rFonts w:ascii="Arial" w:hAnsi="Arial" w:cs="Arial"/>
          <w:b/>
          <w:sz w:val="28"/>
          <w:szCs w:val="28"/>
        </w:rPr>
        <w:t>от 29 декабря 202</w:t>
      </w:r>
      <w:r w:rsidR="00B97177">
        <w:rPr>
          <w:rFonts w:ascii="Arial" w:hAnsi="Arial" w:cs="Arial"/>
          <w:b/>
          <w:sz w:val="28"/>
          <w:szCs w:val="28"/>
        </w:rPr>
        <w:t>1</w:t>
      </w:r>
      <w:r w:rsidRPr="007740DE">
        <w:rPr>
          <w:rFonts w:ascii="Arial" w:hAnsi="Arial" w:cs="Arial"/>
          <w:b/>
          <w:sz w:val="28"/>
          <w:szCs w:val="28"/>
        </w:rPr>
        <w:t xml:space="preserve"> г. N 6</w:t>
      </w:r>
      <w:r w:rsidR="00B97177">
        <w:rPr>
          <w:rFonts w:ascii="Arial" w:hAnsi="Arial" w:cs="Arial"/>
          <w:b/>
          <w:sz w:val="28"/>
          <w:szCs w:val="28"/>
        </w:rPr>
        <w:t>88</w:t>
      </w:r>
    </w:p>
    <w:p w14:paraId="439E6BED" w14:textId="68E11C7D" w:rsidR="00340D6D" w:rsidRPr="00340D6D" w:rsidRDefault="004261E1" w:rsidP="00340D6D">
      <w:pPr>
        <w:jc w:val="center"/>
        <w:rPr>
          <w:b/>
          <w:sz w:val="27"/>
          <w:szCs w:val="27"/>
          <w:u w:val="single"/>
        </w:rPr>
      </w:pPr>
      <w:r w:rsidRPr="00340D6D">
        <w:rPr>
          <w:b/>
          <w:sz w:val="27"/>
          <w:szCs w:val="27"/>
          <w:u w:val="single"/>
        </w:rPr>
        <w:t>Об у</w:t>
      </w:r>
      <w:r w:rsidR="000C1B90" w:rsidRPr="00340D6D">
        <w:rPr>
          <w:b/>
          <w:sz w:val="27"/>
          <w:szCs w:val="27"/>
          <w:u w:val="single"/>
        </w:rPr>
        <w:t>слови</w:t>
      </w:r>
      <w:r w:rsidR="001229EA" w:rsidRPr="00340D6D">
        <w:rPr>
          <w:b/>
          <w:sz w:val="27"/>
          <w:szCs w:val="27"/>
          <w:u w:val="single"/>
        </w:rPr>
        <w:t>я</w:t>
      </w:r>
      <w:r w:rsidRPr="00340D6D">
        <w:rPr>
          <w:b/>
          <w:sz w:val="27"/>
          <w:szCs w:val="27"/>
          <w:u w:val="single"/>
        </w:rPr>
        <w:t>х</w:t>
      </w:r>
      <w:r w:rsidR="000C1B90" w:rsidRPr="00340D6D">
        <w:rPr>
          <w:b/>
          <w:sz w:val="27"/>
          <w:szCs w:val="27"/>
          <w:u w:val="single"/>
        </w:rPr>
        <w:t xml:space="preserve"> предоставления медицинской помощи в медицинских организациях</w:t>
      </w:r>
      <w:r w:rsidR="001229EA" w:rsidRPr="00340D6D">
        <w:rPr>
          <w:b/>
          <w:sz w:val="27"/>
          <w:szCs w:val="27"/>
          <w:u w:val="single"/>
        </w:rPr>
        <w:t xml:space="preserve">, установленных </w:t>
      </w:r>
      <w:r w:rsidR="007740DE" w:rsidRPr="007740DE">
        <w:rPr>
          <w:b/>
          <w:sz w:val="27"/>
          <w:szCs w:val="27"/>
          <w:u w:val="single"/>
        </w:rPr>
        <w:t>территориальной программы государственных гарантий бесплатного оказания гражданам медицинской помощи на территории Республики Коми на 202</w:t>
      </w:r>
      <w:r w:rsidR="00B97177">
        <w:rPr>
          <w:b/>
          <w:sz w:val="27"/>
          <w:szCs w:val="27"/>
          <w:u w:val="single"/>
        </w:rPr>
        <w:t>2</w:t>
      </w:r>
      <w:r w:rsidR="007740DE" w:rsidRPr="007740DE">
        <w:rPr>
          <w:b/>
          <w:sz w:val="27"/>
          <w:szCs w:val="27"/>
          <w:u w:val="single"/>
        </w:rPr>
        <w:t xml:space="preserve"> год и на плановый период 202</w:t>
      </w:r>
      <w:r w:rsidR="00B97177">
        <w:rPr>
          <w:b/>
          <w:sz w:val="27"/>
          <w:szCs w:val="27"/>
          <w:u w:val="single"/>
        </w:rPr>
        <w:t>3</w:t>
      </w:r>
      <w:r w:rsidR="007740DE" w:rsidRPr="007740DE">
        <w:rPr>
          <w:b/>
          <w:sz w:val="27"/>
          <w:szCs w:val="27"/>
          <w:u w:val="single"/>
        </w:rPr>
        <w:t xml:space="preserve"> и 202</w:t>
      </w:r>
      <w:r w:rsidR="00B97177">
        <w:rPr>
          <w:b/>
          <w:sz w:val="27"/>
          <w:szCs w:val="27"/>
          <w:u w:val="single"/>
        </w:rPr>
        <w:t>4</w:t>
      </w:r>
      <w:r w:rsidR="007740DE" w:rsidRPr="007740DE">
        <w:rPr>
          <w:b/>
          <w:sz w:val="27"/>
          <w:szCs w:val="27"/>
          <w:u w:val="single"/>
        </w:rPr>
        <w:t xml:space="preserve"> годов</w:t>
      </w:r>
      <w:r w:rsidR="001229EA" w:rsidRPr="00340D6D">
        <w:rPr>
          <w:b/>
          <w:sz w:val="27"/>
          <w:szCs w:val="27"/>
          <w:u w:val="single"/>
        </w:rPr>
        <w:t>, в том числе о сроках ожидания медицинской помощи</w:t>
      </w:r>
    </w:p>
    <w:p w14:paraId="2F9F41F5" w14:textId="77777777" w:rsidR="000C1B90" w:rsidRPr="00340D6D" w:rsidRDefault="000C1B90" w:rsidP="00340D6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40D6D">
        <w:rPr>
          <w:rFonts w:ascii="Arial" w:hAnsi="Arial" w:cs="Arial"/>
          <w:b/>
          <w:color w:val="FF0000"/>
          <w:sz w:val="24"/>
          <w:szCs w:val="24"/>
        </w:rPr>
        <w:t>Условия предоставления медицинской помощи в амбулаторно поликлинических условиях:</w:t>
      </w:r>
    </w:p>
    <w:p w14:paraId="0BB22C33" w14:textId="77777777" w:rsidR="00317EDD" w:rsidRPr="00775EF0" w:rsidRDefault="00041FE8" w:rsidP="000C1B90">
      <w:pPr>
        <w:jc w:val="both"/>
        <w:rPr>
          <w:rFonts w:ascii="Arial" w:hAnsi="Arial" w:cs="Arial"/>
          <w:u w:val="single"/>
        </w:rPr>
      </w:pPr>
      <w:r>
        <w:rPr>
          <w:b/>
        </w:rPr>
        <w:t>-</w:t>
      </w:r>
      <w:r w:rsidR="000C1B90" w:rsidRPr="00317EDD">
        <w:rPr>
          <w:b/>
        </w:rPr>
        <w:t xml:space="preserve"> </w:t>
      </w:r>
      <w:r w:rsidR="000C1B90" w:rsidRPr="00775EF0">
        <w:rPr>
          <w:rFonts w:ascii="Arial" w:hAnsi="Arial" w:cs="Arial"/>
          <w:u w:val="single"/>
        </w:rPr>
        <w:t xml:space="preserve">определение лечащим врачом объема диагностических и лечебных мероприятий для конкретного пациента; </w:t>
      </w:r>
    </w:p>
    <w:p w14:paraId="4D564BFC" w14:textId="77777777" w:rsidR="00340D6D" w:rsidRPr="00775EF0" w:rsidRDefault="00041FE8" w:rsidP="00340D6D">
      <w:pPr>
        <w:spacing w:after="0"/>
        <w:jc w:val="both"/>
        <w:rPr>
          <w:rFonts w:ascii="Arial" w:hAnsi="Arial" w:cs="Arial"/>
        </w:rPr>
      </w:pPr>
      <w:r w:rsidRPr="00775EF0">
        <w:rPr>
          <w:rFonts w:ascii="Arial" w:hAnsi="Arial" w:cs="Arial"/>
          <w:b/>
          <w:u w:val="single"/>
        </w:rPr>
        <w:t>-</w:t>
      </w:r>
      <w:r w:rsidR="000C1B90" w:rsidRPr="00775EF0">
        <w:rPr>
          <w:rFonts w:ascii="Arial" w:hAnsi="Arial" w:cs="Arial"/>
          <w:b/>
          <w:u w:val="single"/>
        </w:rPr>
        <w:t xml:space="preserve"> </w:t>
      </w:r>
      <w:r w:rsidR="000C1B90" w:rsidRPr="00775EF0">
        <w:rPr>
          <w:rFonts w:ascii="Arial" w:hAnsi="Arial" w:cs="Arial"/>
          <w:u w:val="single"/>
        </w:rPr>
        <w:t>сроки ожидания:</w:t>
      </w:r>
      <w:r w:rsidR="000C1B90" w:rsidRPr="00775EF0">
        <w:rPr>
          <w:rFonts w:ascii="Arial" w:hAnsi="Arial" w:cs="Arial"/>
        </w:rPr>
        <w:t xml:space="preserve">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оказания первичной медико-санитарной помощи в неотложной форме - не более 2 часов с момента обращения пациента в медицинскую организацию; проведения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 проведения консультаций врачей-специалистов в случае подозрения на онкологические заболевание – не более 3 рабочих дней со дня обращения пациента в медицинскую организацию;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14 рабочих дней со дня назначения исследований (за исключением исследований при подозрении на онкологическое заболевание); в консультативно-диагностических центрах и диспансерах - не более 10 рабочих дней со дня обращения;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 проведения диагностических инструментальных и лабораторных исследований в случае подозрения на онкологические заболевания - не более 7 рабочих дней со дня назначения исследований; </w:t>
      </w:r>
    </w:p>
    <w:p w14:paraId="02ADE9E1" w14:textId="77777777" w:rsidR="00340D6D" w:rsidRPr="00775EF0" w:rsidRDefault="000C1B90" w:rsidP="00340D6D">
      <w:pPr>
        <w:pStyle w:val="a9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75EF0">
        <w:rPr>
          <w:rFonts w:ascii="Arial" w:hAnsi="Arial" w:cs="Arial"/>
          <w:b/>
          <w:color w:val="FF0000"/>
          <w:sz w:val="24"/>
          <w:szCs w:val="24"/>
        </w:rPr>
        <w:t>Граждане при обращении за медицинской помощью, оказываемой при реализации территориальной программы обязат</w:t>
      </w:r>
      <w:r w:rsidR="00E20BF7" w:rsidRPr="00775EF0">
        <w:rPr>
          <w:rFonts w:ascii="Arial" w:hAnsi="Arial" w:cs="Arial"/>
          <w:b/>
          <w:color w:val="FF0000"/>
          <w:sz w:val="24"/>
          <w:szCs w:val="24"/>
        </w:rPr>
        <w:t>ельного медицинского страхо</w:t>
      </w:r>
      <w:r w:rsidRPr="00775EF0">
        <w:rPr>
          <w:rFonts w:ascii="Arial" w:hAnsi="Arial" w:cs="Arial"/>
          <w:b/>
          <w:color w:val="FF0000"/>
          <w:sz w:val="24"/>
          <w:szCs w:val="24"/>
        </w:rPr>
        <w:t xml:space="preserve">вания, обязаны предъявить полис обязательного медицинского страхования, за исключением случая, указанного в пункте 5 настоящего раздела. </w:t>
      </w:r>
    </w:p>
    <w:p w14:paraId="64F1FC5B" w14:textId="77777777" w:rsidR="009821F9" w:rsidRPr="00775EF0" w:rsidRDefault="00775EF0" w:rsidP="00041FE8">
      <w:pPr>
        <w:pStyle w:val="a9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single"/>
        </w:rPr>
        <w:t>Во в</w:t>
      </w:r>
      <w:r w:rsidR="000C1B90" w:rsidRPr="00775EF0">
        <w:rPr>
          <w:rFonts w:ascii="Arial" w:hAnsi="Arial" w:cs="Arial"/>
          <w:u w:val="single"/>
        </w:rPr>
        <w:t>сех основных подразделениях медицинской организации на видном месте помещается доступная наглядная информация:</w:t>
      </w:r>
      <w:r w:rsidR="000C1B90" w:rsidRPr="00775EF0">
        <w:rPr>
          <w:rFonts w:ascii="Arial" w:hAnsi="Arial" w:cs="Arial"/>
        </w:rPr>
        <w:t xml:space="preserve"> </w:t>
      </w:r>
      <w:r w:rsidR="000C1B90" w:rsidRPr="00775EF0">
        <w:rPr>
          <w:rFonts w:ascii="Arial" w:hAnsi="Arial" w:cs="Arial"/>
          <w:b/>
          <w:color w:val="FF0000"/>
        </w:rPr>
        <w:t>а)</w:t>
      </w:r>
      <w:r w:rsidR="000C1B90" w:rsidRPr="00775EF0">
        <w:rPr>
          <w:rFonts w:ascii="Arial" w:hAnsi="Arial" w:cs="Arial"/>
          <w:color w:val="FF0000"/>
        </w:rPr>
        <w:t xml:space="preserve"> </w:t>
      </w:r>
      <w:r w:rsidR="000C1B90" w:rsidRPr="00775EF0">
        <w:rPr>
          <w:rFonts w:ascii="Arial" w:hAnsi="Arial" w:cs="Arial"/>
        </w:rPr>
        <w:t xml:space="preserve">полное и сокращенное наименование юридического лица, его ведомственная 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подразделениях, в приемном отделении и холле для посетителей в стационарах; </w:t>
      </w:r>
      <w:r w:rsidR="000C1B90" w:rsidRPr="00775EF0">
        <w:rPr>
          <w:rFonts w:ascii="Arial" w:hAnsi="Arial" w:cs="Arial"/>
          <w:b/>
          <w:color w:val="FF0000"/>
        </w:rPr>
        <w:t>б)</w:t>
      </w:r>
      <w:r w:rsidR="000C1B90" w:rsidRPr="00775EF0">
        <w:rPr>
          <w:rFonts w:ascii="Arial" w:hAnsi="Arial" w:cs="Arial"/>
        </w:rPr>
        <w:t xml:space="preserve"> копия лицензии на право осуществления медицинской деятельности с указанием перечня разрешенных работ и услуг; </w:t>
      </w:r>
      <w:r w:rsidR="000C1B90" w:rsidRPr="00775EF0">
        <w:rPr>
          <w:rFonts w:ascii="Arial" w:hAnsi="Arial" w:cs="Arial"/>
          <w:b/>
          <w:color w:val="FF0000"/>
        </w:rPr>
        <w:t>в)</w:t>
      </w:r>
      <w:r w:rsidR="000C1B90" w:rsidRPr="00775EF0">
        <w:rPr>
          <w:rFonts w:ascii="Arial" w:hAnsi="Arial" w:cs="Arial"/>
        </w:rPr>
        <w:t xml:space="preserve"> права пациента, предусмотренные Федеральным законом от 21 ноября 27 2011 г. № 323-ФЗ "Об основах охраны здоровья граждан в Российской Федерации", - у регистратуры (амбулаторно-поликлиническое учреждение), в приемном отделении и холле для посетителей (стационар), у кабинетов администрации; </w:t>
      </w:r>
      <w:r w:rsidR="000C1B90" w:rsidRPr="00775EF0">
        <w:rPr>
          <w:rFonts w:ascii="Arial" w:hAnsi="Arial" w:cs="Arial"/>
          <w:b/>
          <w:color w:val="FF0000"/>
        </w:rPr>
        <w:t>г)</w:t>
      </w:r>
      <w:r w:rsidR="000C1B90" w:rsidRPr="00775EF0">
        <w:rPr>
          <w:rFonts w:ascii="Arial" w:hAnsi="Arial" w:cs="Arial"/>
          <w:color w:val="FF0000"/>
        </w:rPr>
        <w:t xml:space="preserve"> </w:t>
      </w:r>
      <w:r w:rsidR="000C1B90" w:rsidRPr="00775EF0">
        <w:rPr>
          <w:rFonts w:ascii="Arial" w:hAnsi="Arial" w:cs="Arial"/>
        </w:rPr>
        <w:t xml:space="preserve">часы работы служб медицинской организации и специалистов; </w:t>
      </w:r>
      <w:r w:rsidR="000C1B90" w:rsidRPr="00775EF0">
        <w:rPr>
          <w:rFonts w:ascii="Arial" w:hAnsi="Arial" w:cs="Arial"/>
          <w:b/>
          <w:color w:val="FF0000"/>
        </w:rPr>
        <w:t>д)</w:t>
      </w:r>
      <w:r w:rsidR="000C1B90" w:rsidRPr="00775EF0">
        <w:rPr>
          <w:rFonts w:ascii="Arial" w:hAnsi="Arial" w:cs="Arial"/>
        </w:rPr>
        <w:t xml:space="preserve"> перечень оказываемых бесплатно видов медицинской помощи; </w:t>
      </w:r>
      <w:r w:rsidR="000C1B90" w:rsidRPr="00775EF0">
        <w:rPr>
          <w:rFonts w:ascii="Arial" w:hAnsi="Arial" w:cs="Arial"/>
          <w:b/>
          <w:color w:val="FF0000"/>
        </w:rPr>
        <w:t>е)</w:t>
      </w:r>
      <w:r w:rsidR="000C1B90" w:rsidRPr="00775EF0">
        <w:rPr>
          <w:rFonts w:ascii="Arial" w:hAnsi="Arial" w:cs="Arial"/>
        </w:rPr>
        <w:t xml:space="preserve"> перечень платных медицинских услуг, их стоимость и порядок оказания; </w:t>
      </w:r>
      <w:r w:rsidR="000C1B90" w:rsidRPr="00775EF0">
        <w:rPr>
          <w:rFonts w:ascii="Arial" w:hAnsi="Arial" w:cs="Arial"/>
          <w:b/>
          <w:color w:val="FF0000"/>
        </w:rPr>
        <w:t>ж)</w:t>
      </w:r>
      <w:r w:rsidR="000C1B90" w:rsidRPr="00775EF0">
        <w:rPr>
          <w:rFonts w:ascii="Arial" w:hAnsi="Arial" w:cs="Arial"/>
        </w:rPr>
        <w:t xml:space="preserve"> правила пребывания пациента в медицинской организации; </w:t>
      </w:r>
      <w:r w:rsidR="000C1B90" w:rsidRPr="00775EF0">
        <w:rPr>
          <w:rFonts w:ascii="Arial" w:hAnsi="Arial" w:cs="Arial"/>
          <w:b/>
          <w:color w:val="FF0000"/>
        </w:rPr>
        <w:t>з)</w:t>
      </w:r>
      <w:r w:rsidR="000C1B90" w:rsidRPr="00775EF0">
        <w:rPr>
          <w:rFonts w:ascii="Arial" w:hAnsi="Arial" w:cs="Arial"/>
        </w:rPr>
        <w:t xml:space="preserve"> местонахождение и служебные телефоны вышестоящего органа управления медицинской организацией; </w:t>
      </w:r>
      <w:r w:rsidR="000C1B90" w:rsidRPr="00775EF0">
        <w:rPr>
          <w:rFonts w:ascii="Arial" w:hAnsi="Arial" w:cs="Arial"/>
          <w:b/>
          <w:color w:val="FF0000"/>
        </w:rPr>
        <w:t>и)</w:t>
      </w:r>
      <w:r w:rsidR="000C1B90" w:rsidRPr="00775EF0">
        <w:rPr>
          <w:rFonts w:ascii="Arial" w:hAnsi="Arial" w:cs="Arial"/>
        </w:rPr>
        <w:t xml:space="preserve"> наименование, местонахождение и телефоны</w:t>
      </w:r>
      <w:r w:rsidR="000C1B90" w:rsidRPr="00775EF0">
        <w:rPr>
          <w:rFonts w:ascii="Arial" w:hAnsi="Arial" w:cs="Arial"/>
          <w:sz w:val="24"/>
          <w:szCs w:val="24"/>
        </w:rPr>
        <w:t xml:space="preserve"> страховых медицинских организаций,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</w:t>
      </w:r>
      <w:r w:rsidR="000C1B90" w:rsidRPr="00775EF0">
        <w:rPr>
          <w:rFonts w:ascii="Arial" w:hAnsi="Arial" w:cs="Arial"/>
        </w:rPr>
        <w:t>организациями). 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"Интернет".</w:t>
      </w:r>
      <w:r w:rsidR="000C1B90" w:rsidRPr="00775EF0">
        <w:rPr>
          <w:rFonts w:ascii="Arial" w:hAnsi="Arial" w:cs="Arial"/>
          <w:sz w:val="24"/>
          <w:szCs w:val="24"/>
        </w:rPr>
        <w:t xml:space="preserve"> </w:t>
      </w:r>
    </w:p>
    <w:p w14:paraId="326B21ED" w14:textId="77777777" w:rsidR="00340D6D" w:rsidRPr="00775EF0" w:rsidRDefault="00340D6D" w:rsidP="00340D6D">
      <w:pPr>
        <w:pStyle w:val="a9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3015D09" w14:textId="77777777" w:rsidR="002B55B3" w:rsidRPr="00775EF0" w:rsidRDefault="000C1B90" w:rsidP="00775EF0">
      <w:pPr>
        <w:pStyle w:val="a9"/>
        <w:numPr>
          <w:ilvl w:val="0"/>
          <w:numId w:val="1"/>
        </w:numPr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75EF0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Порядок предоставления пациенту (его представителям) информации о состоянии его здоровья и </w:t>
      </w:r>
      <w:r w:rsidR="00340D6D" w:rsidRPr="00775EF0">
        <w:rPr>
          <w:rFonts w:ascii="Arial" w:hAnsi="Arial" w:cs="Arial"/>
          <w:b/>
          <w:color w:val="FF0000"/>
          <w:sz w:val="24"/>
          <w:szCs w:val="24"/>
        </w:rPr>
        <w:t>проводимом обследовании,</w:t>
      </w:r>
      <w:r w:rsidRPr="00775EF0">
        <w:rPr>
          <w:rFonts w:ascii="Arial" w:hAnsi="Arial" w:cs="Arial"/>
          <w:b/>
          <w:color w:val="FF0000"/>
          <w:sz w:val="24"/>
          <w:szCs w:val="24"/>
        </w:rPr>
        <w:t xml:space="preserve"> и лечении определяется законодательством Российской Федерации.</w:t>
      </w:r>
    </w:p>
    <w:p w14:paraId="765AF73C" w14:textId="77777777" w:rsidR="00041FE8" w:rsidRPr="00775EF0" w:rsidRDefault="000C1B90" w:rsidP="000C1B90">
      <w:pPr>
        <w:pStyle w:val="a9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775EF0">
        <w:rPr>
          <w:rFonts w:ascii="Arial" w:hAnsi="Arial" w:cs="Arial"/>
          <w:u w:val="single"/>
        </w:rPr>
        <w:t>Медицинская помощь инвалидам войн, гражданам, подвергшимся воздействию радиации вследствие чернобыльской катастрофы, и гражданам других категорий,</w:t>
      </w:r>
      <w:r w:rsidRPr="00775EF0">
        <w:rPr>
          <w:rFonts w:ascii="Arial" w:hAnsi="Arial" w:cs="Arial"/>
        </w:rPr>
        <w:t xml:space="preserve"> предусмотренных статьями 14 - 19 и 21 Федерального закона от 12 января 1995 г. № 5-ФЗ "О ветеранах", статьей 13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АЭС", Законом Республики Коми от 12 ноября 2004 г. № 55-РЗ "О социальной поддержке населения в Республике Коми" (далее - отдельные категории граждан), оказывается в медицинских организациях, расположенных на территории Республики Коми, в которых в порядке, установленном законодательством Российской Федерации, размещено государственное задание. Финансирование расходов, связанных с внеочередным оказанием медицинских услуг отдельным категориям граждан, осуществляется в соответствии с законодательством Российской Федерации. Направление отдельных категорий граждан для внеочередного получения медицинской помощи осуществляется медицинскими организациями, перечисленными в приложении № 3 к Программе, а также включенными в Реестр, по месту их жительства и работы, в том числе после выхода на пенсию. 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(в соответствии с их профилем), перечисленные в приложении № 3 к Программе, а также включенные в Реестр. Медицинские организации обеспечивают</w:t>
      </w:r>
      <w:r w:rsidR="0073046E" w:rsidRPr="00775EF0">
        <w:rPr>
          <w:rFonts w:ascii="Arial" w:hAnsi="Arial" w:cs="Arial"/>
        </w:rPr>
        <w:t xml:space="preserve"> рассмотрение врачебными ко</w:t>
      </w:r>
      <w:r w:rsidRPr="00775EF0">
        <w:rPr>
          <w:rFonts w:ascii="Arial" w:hAnsi="Arial" w:cs="Arial"/>
        </w:rPr>
        <w:t xml:space="preserve">миссиями этих организаций представленных медицинских документов гражданина или при необходимости осуществляют очную консультацию. Врачебной комиссией медицинской организации не позднее 14 календарных дней с даты поступления медицинских документов гражданина, а при очной консультации -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помощи. В решении указывается дата предоставления медицинской помощи. Контроль за внеочередным оказанием медицинской помощи отдельным категориям граждан осуществляется Министерством здравоохранения Республики Коми. </w:t>
      </w:r>
    </w:p>
    <w:p w14:paraId="1ACBB841" w14:textId="77777777" w:rsidR="00340D6D" w:rsidRPr="00775EF0" w:rsidRDefault="00340D6D" w:rsidP="00340D6D">
      <w:pPr>
        <w:pStyle w:val="a9"/>
        <w:ind w:left="0"/>
        <w:jc w:val="both"/>
        <w:rPr>
          <w:rFonts w:ascii="Arial" w:hAnsi="Arial" w:cs="Arial"/>
        </w:rPr>
      </w:pPr>
    </w:p>
    <w:p w14:paraId="1468480B" w14:textId="77777777" w:rsidR="005B2EBB" w:rsidRPr="00775EF0" w:rsidRDefault="000C1B90" w:rsidP="000C1B90">
      <w:pPr>
        <w:pStyle w:val="a9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775EF0">
        <w:rPr>
          <w:rFonts w:ascii="Arial" w:hAnsi="Arial" w:cs="Arial"/>
          <w:u w:val="single"/>
        </w:rPr>
        <w:t>При оказании медицинской помощи в рамках Программы не подлежат оплате за счет личных средств граждан:</w:t>
      </w:r>
      <w:r w:rsidRPr="00775EF0">
        <w:rPr>
          <w:rFonts w:ascii="Arial" w:hAnsi="Arial" w:cs="Arial"/>
        </w:rPr>
        <w:t xml:space="preserve"> </w:t>
      </w:r>
      <w:r w:rsidRPr="00775EF0">
        <w:rPr>
          <w:rFonts w:ascii="Arial" w:hAnsi="Arial" w:cs="Arial"/>
          <w:b/>
          <w:i/>
          <w:color w:val="FF0000"/>
        </w:rPr>
        <w:t>1)</w:t>
      </w:r>
      <w:r w:rsidRPr="00775EF0">
        <w:rPr>
          <w:rFonts w:ascii="Arial" w:hAnsi="Arial" w:cs="Arial"/>
          <w:color w:val="FF0000"/>
        </w:rPr>
        <w:t xml:space="preserve"> </w:t>
      </w:r>
      <w:r w:rsidRPr="00775EF0">
        <w:rPr>
          <w:rFonts w:ascii="Arial" w:hAnsi="Arial" w:cs="Arial"/>
        </w:rPr>
        <w:t xml:space="preserve">оказание медицинских услуг, назначение и применение лекарственных средств,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 </w:t>
      </w:r>
      <w:r w:rsidRPr="00775EF0">
        <w:rPr>
          <w:rFonts w:ascii="Arial" w:hAnsi="Arial" w:cs="Arial"/>
          <w:b/>
          <w:i/>
          <w:color w:val="FF0000"/>
        </w:rPr>
        <w:t>2)</w:t>
      </w:r>
      <w:r w:rsidRPr="00775EF0">
        <w:rPr>
          <w:rFonts w:ascii="Arial" w:hAnsi="Arial" w:cs="Arial"/>
        </w:rPr>
        <w:t xml:space="preserve">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 </w:t>
      </w:r>
      <w:r w:rsidRPr="00775EF0">
        <w:rPr>
          <w:rFonts w:ascii="Arial" w:hAnsi="Arial" w:cs="Arial"/>
          <w:b/>
          <w:i/>
          <w:color w:val="FF0000"/>
        </w:rPr>
        <w:t>3</w:t>
      </w:r>
      <w:r w:rsidRPr="00775EF0">
        <w:rPr>
          <w:rFonts w:ascii="Arial" w:hAnsi="Arial" w:cs="Arial"/>
        </w:rPr>
        <w:t xml:space="preserve">) назначение и применение лекарственных препаратов и медицинских изделий, не входящих в соответствующий стандарт медицинской помощи, при наличии медицинских показаний (индивидуальная непереносимость, по жизненным показаниям) на основании решения врачебной комиссии, зафиксированного в медицинских документах пациента и журнале врачебной комиссии.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изделий; </w:t>
      </w:r>
      <w:r w:rsidRPr="00775EF0">
        <w:rPr>
          <w:rFonts w:ascii="Arial" w:hAnsi="Arial" w:cs="Arial"/>
          <w:b/>
          <w:i/>
          <w:color w:val="FF0000"/>
        </w:rPr>
        <w:t>4)</w:t>
      </w:r>
      <w:r w:rsidRPr="00775EF0">
        <w:rPr>
          <w:rFonts w:ascii="Arial" w:hAnsi="Arial" w:cs="Arial"/>
          <w:color w:val="FF0000"/>
        </w:rPr>
        <w:t xml:space="preserve"> </w:t>
      </w:r>
      <w:r w:rsidRPr="00775EF0">
        <w:rPr>
          <w:rFonts w:ascii="Arial" w:hAnsi="Arial" w:cs="Arial"/>
        </w:rPr>
        <w:t xml:space="preserve">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 </w:t>
      </w:r>
      <w:r w:rsidRPr="00775EF0">
        <w:rPr>
          <w:rFonts w:ascii="Arial" w:hAnsi="Arial" w:cs="Arial"/>
          <w:b/>
          <w:i/>
          <w:color w:val="FF0000"/>
        </w:rPr>
        <w:t>5)</w:t>
      </w:r>
      <w:r w:rsidRPr="00775EF0">
        <w:rPr>
          <w:rFonts w:ascii="Arial" w:hAnsi="Arial" w:cs="Arial"/>
          <w:color w:val="FF0000"/>
        </w:rPr>
        <w:t xml:space="preserve"> </w:t>
      </w:r>
      <w:r w:rsidRPr="00775EF0">
        <w:rPr>
          <w:rFonts w:ascii="Arial" w:hAnsi="Arial" w:cs="Arial"/>
        </w:rPr>
        <w:t xml:space="preserve">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 </w:t>
      </w:r>
      <w:r w:rsidRPr="00775EF0">
        <w:rPr>
          <w:rFonts w:ascii="Arial" w:hAnsi="Arial" w:cs="Arial"/>
          <w:b/>
          <w:i/>
          <w:color w:val="FF0000"/>
        </w:rPr>
        <w:t>6)</w:t>
      </w:r>
      <w:r w:rsidRPr="00775EF0">
        <w:rPr>
          <w:rFonts w:ascii="Arial" w:hAnsi="Arial" w:cs="Arial"/>
        </w:rPr>
        <w:t xml:space="preserve">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29 организацией, оказывающей медицинскую помощь пациенту; </w:t>
      </w:r>
      <w:r w:rsidRPr="00775EF0">
        <w:rPr>
          <w:rFonts w:ascii="Arial" w:hAnsi="Arial" w:cs="Arial"/>
          <w:b/>
          <w:i/>
          <w:color w:val="FF0000"/>
        </w:rPr>
        <w:t>7)</w:t>
      </w:r>
      <w:r w:rsidRPr="00775EF0">
        <w:rPr>
          <w:rFonts w:ascii="Arial" w:hAnsi="Arial" w:cs="Arial"/>
          <w:color w:val="FF0000"/>
        </w:rPr>
        <w:t xml:space="preserve"> </w:t>
      </w:r>
      <w:r w:rsidRPr="00775EF0">
        <w:rPr>
          <w:rFonts w:ascii="Arial" w:hAnsi="Arial" w:cs="Arial"/>
        </w:rPr>
        <w:t xml:space="preserve">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 </w:t>
      </w:r>
      <w:r w:rsidRPr="00775EF0">
        <w:rPr>
          <w:rFonts w:ascii="Arial" w:hAnsi="Arial" w:cs="Arial"/>
          <w:b/>
          <w:i/>
          <w:color w:val="FF0000"/>
        </w:rPr>
        <w:t>8)</w:t>
      </w:r>
      <w:r w:rsidRPr="00775EF0">
        <w:rPr>
          <w:rFonts w:ascii="Arial" w:hAnsi="Arial" w:cs="Arial"/>
        </w:rPr>
        <w:t xml:space="preserve"> назначенные врачом диагностические исследования, в том числе при направлении в другие медицинские организации, по медицинским показаниям в соответствии со стандартами медицинской помощи.</w:t>
      </w:r>
    </w:p>
    <w:sectPr w:rsidR="005B2EBB" w:rsidRPr="00775EF0" w:rsidSect="00775EF0">
      <w:footerReference w:type="default" r:id="rId7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447F" w14:textId="77777777" w:rsidR="002C3454" w:rsidRDefault="002C3454" w:rsidP="002C3454">
      <w:pPr>
        <w:spacing w:after="0" w:line="240" w:lineRule="auto"/>
      </w:pPr>
      <w:r>
        <w:separator/>
      </w:r>
    </w:p>
  </w:endnote>
  <w:endnote w:type="continuationSeparator" w:id="0">
    <w:p w14:paraId="5B51A7BD" w14:textId="77777777" w:rsidR="002C3454" w:rsidRDefault="002C3454" w:rsidP="002C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1E47" w14:textId="77777777" w:rsidR="002C3454" w:rsidRDefault="002C34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8AD6" w14:textId="77777777" w:rsidR="002C3454" w:rsidRDefault="002C3454" w:rsidP="002C3454">
      <w:pPr>
        <w:spacing w:after="0" w:line="240" w:lineRule="auto"/>
      </w:pPr>
      <w:r>
        <w:separator/>
      </w:r>
    </w:p>
  </w:footnote>
  <w:footnote w:type="continuationSeparator" w:id="0">
    <w:p w14:paraId="59193E49" w14:textId="77777777" w:rsidR="002C3454" w:rsidRDefault="002C3454" w:rsidP="002C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1335"/>
    <w:multiLevelType w:val="hybridMultilevel"/>
    <w:tmpl w:val="E396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08"/>
    <w:rsid w:val="00041FE8"/>
    <w:rsid w:val="000C1B90"/>
    <w:rsid w:val="001229EA"/>
    <w:rsid w:val="00124DE4"/>
    <w:rsid w:val="002B55B3"/>
    <w:rsid w:val="002C3454"/>
    <w:rsid w:val="00317EDD"/>
    <w:rsid w:val="00340D6D"/>
    <w:rsid w:val="004261E1"/>
    <w:rsid w:val="005B2EBB"/>
    <w:rsid w:val="0073046E"/>
    <w:rsid w:val="007740DE"/>
    <w:rsid w:val="00775EF0"/>
    <w:rsid w:val="008C3108"/>
    <w:rsid w:val="009320DB"/>
    <w:rsid w:val="009629BD"/>
    <w:rsid w:val="009821F9"/>
    <w:rsid w:val="00B97177"/>
    <w:rsid w:val="00E20BF7"/>
    <w:rsid w:val="00E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30C0"/>
  <w15:chartTrackingRefBased/>
  <w15:docId w15:val="{BB929EB5-0589-4774-9415-779745B6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454"/>
  </w:style>
  <w:style w:type="paragraph" w:styleId="a7">
    <w:name w:val="footer"/>
    <w:basedOn w:val="a"/>
    <w:link w:val="a8"/>
    <w:uiPriority w:val="99"/>
    <w:unhideWhenUsed/>
    <w:rsid w:val="002C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454"/>
  </w:style>
  <w:style w:type="paragraph" w:styleId="a9">
    <w:name w:val="List Paragraph"/>
    <w:basedOn w:val="a"/>
    <w:uiPriority w:val="34"/>
    <w:qFormat/>
    <w:rsid w:val="0004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КРПЦ6</dc:creator>
  <cp:keywords/>
  <dc:description/>
  <cp:lastModifiedBy>Татьяна Юрьевна Уласевич</cp:lastModifiedBy>
  <cp:revision>9</cp:revision>
  <cp:lastPrinted>2020-03-11T10:05:00Z</cp:lastPrinted>
  <dcterms:created xsi:type="dcterms:W3CDTF">2020-02-27T08:38:00Z</dcterms:created>
  <dcterms:modified xsi:type="dcterms:W3CDTF">2022-02-15T12:29:00Z</dcterms:modified>
</cp:coreProperties>
</file>