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DE2B" w14:textId="4AF674F6" w:rsidR="003411F1" w:rsidRPr="003411F1" w:rsidRDefault="003411F1" w:rsidP="00341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ПАЦИЕНТЫ!</w:t>
      </w:r>
    </w:p>
    <w:p w14:paraId="11466158" w14:textId="77777777" w:rsidR="003411F1" w:rsidRPr="003411F1" w:rsidRDefault="003411F1" w:rsidP="00341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Поступление пациентов в стационар осуществляется по «электронному направлению», регламентированное следующими приказами и постановлениями:</w:t>
      </w:r>
    </w:p>
    <w:p w14:paraId="5411375F" w14:textId="374FD4E6" w:rsidR="003411F1" w:rsidRPr="003411F1" w:rsidRDefault="003411F1" w:rsidP="003411F1">
      <w:pPr>
        <w:jc w:val="both"/>
        <w:rPr>
          <w:rFonts w:ascii="Times New Roman" w:hAnsi="Times New Roman" w:cs="Times New Roman"/>
        </w:rPr>
      </w:pPr>
      <w:r w:rsidRPr="003411F1">
        <w:rPr>
          <w:rFonts w:ascii="Times New Roman" w:hAnsi="Times New Roman" w:cs="Times New Roman"/>
        </w:rPr>
        <w:t>Приказом Министерства здравоохранения РФ от 23 декабря 2020 г. N 1363н "Об утверждении Порядка направления застрахованных лиц в медицинские организации, функции и полномочия учредителей,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страхования". Настоящий приказ вступил в силу с 1 января 2021 года.</w:t>
      </w:r>
    </w:p>
    <w:p w14:paraId="33861F83" w14:textId="77777777" w:rsidR="003411F1" w:rsidRPr="003411F1" w:rsidRDefault="003411F1" w:rsidP="003411F1">
      <w:pPr>
        <w:jc w:val="both"/>
        <w:rPr>
          <w:rFonts w:ascii="Times New Roman" w:hAnsi="Times New Roman" w:cs="Times New Roman"/>
        </w:rPr>
      </w:pPr>
      <w:r w:rsidRPr="003411F1">
        <w:rPr>
          <w:rFonts w:ascii="Times New Roman" w:hAnsi="Times New Roman" w:cs="Times New Roman"/>
        </w:rPr>
        <w:t xml:space="preserve">Постановлением Правительства Республики Коми от 29 декабря 2021 года N 668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годов: </w:t>
      </w:r>
    </w:p>
    <w:p w14:paraId="3B73C2ED" w14:textId="77777777" w:rsidR="003411F1" w:rsidRPr="003411F1" w:rsidRDefault="003411F1" w:rsidP="003411F1">
      <w:pPr>
        <w:jc w:val="both"/>
        <w:rPr>
          <w:rFonts w:ascii="Times New Roman" w:hAnsi="Times New Roman" w:cs="Times New Roman"/>
        </w:rPr>
      </w:pPr>
      <w:r w:rsidRPr="003411F1">
        <w:rPr>
          <w:rFonts w:ascii="Times New Roman" w:hAnsi="Times New Roman" w:cs="Times New Roman"/>
        </w:rPr>
        <w:t>«…14.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14:paraId="6309CBDF" w14:textId="77777777" w:rsidR="003411F1" w:rsidRPr="003411F1" w:rsidRDefault="003411F1" w:rsidP="003411F1">
      <w:pPr>
        <w:jc w:val="both"/>
        <w:rPr>
          <w:rFonts w:ascii="Times New Roman" w:hAnsi="Times New Roman" w:cs="Times New Roman"/>
        </w:rPr>
      </w:pPr>
      <w:r w:rsidRPr="003411F1">
        <w:rPr>
          <w:rFonts w:ascii="Times New Roman" w:hAnsi="Times New Roman" w:cs="Times New Roman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Программа), в которую направляется гражданин, которому должна быть оказана специализированная медицинская помощь;</w:t>
      </w:r>
    </w:p>
    <w:p w14:paraId="09DF18AF" w14:textId="77777777" w:rsidR="003411F1" w:rsidRPr="003411F1" w:rsidRDefault="003411F1" w:rsidP="003411F1">
      <w:pPr>
        <w:jc w:val="both"/>
        <w:rPr>
          <w:rFonts w:ascii="Times New Roman" w:hAnsi="Times New Roman" w:cs="Times New Roman"/>
        </w:rPr>
      </w:pPr>
      <w:r w:rsidRPr="003411F1">
        <w:rPr>
          <w:rFonts w:ascii="Times New Roman" w:hAnsi="Times New Roman" w:cs="Times New Roman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Программой.</w:t>
      </w:r>
    </w:p>
    <w:p w14:paraId="4EC2AFEA" w14:textId="77777777" w:rsidR="003411F1" w:rsidRPr="003411F1" w:rsidRDefault="003411F1" w:rsidP="003411F1">
      <w:pPr>
        <w:jc w:val="both"/>
        <w:rPr>
          <w:rFonts w:ascii="Times New Roman" w:hAnsi="Times New Roman" w:cs="Times New Roman"/>
        </w:rPr>
      </w:pPr>
      <w:r w:rsidRPr="003411F1">
        <w:rPr>
          <w:rFonts w:ascii="Times New Roman" w:hAnsi="Times New Roman" w:cs="Times New Roman"/>
        </w:rPr>
        <w:t>15. 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14:paraId="1DE382A5" w14:textId="77777777" w:rsidR="003411F1" w:rsidRPr="003411F1" w:rsidRDefault="003411F1" w:rsidP="003411F1">
      <w:pPr>
        <w:jc w:val="both"/>
        <w:rPr>
          <w:rFonts w:ascii="Times New Roman" w:hAnsi="Times New Roman" w:cs="Times New Roman"/>
        </w:rPr>
      </w:pPr>
      <w:r w:rsidRPr="003411F1">
        <w:rPr>
          <w:rFonts w:ascii="Times New Roman" w:hAnsi="Times New Roman" w:cs="Times New Roman"/>
        </w:rPr>
        <w:t>16. На основании информации, указанной в пункте 15 настоящих Условий, гражданин осуществляет выбор медицинской организации, в которую он должен быть направлен для оказания специализированной медицинской помощи…».</w:t>
      </w:r>
    </w:p>
    <w:p w14:paraId="74DD0A41" w14:textId="005E6482" w:rsidR="003411F1" w:rsidRPr="003411F1" w:rsidRDefault="003411F1" w:rsidP="00341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Электронное направление может быть сформировано только первичной медицинской организацией по месту жительства (наблюдения). </w:t>
      </w:r>
    </w:p>
    <w:p w14:paraId="4042755E" w14:textId="3FE27E0D" w:rsidR="003411F1" w:rsidRPr="003411F1" w:rsidRDefault="003411F1" w:rsidP="00341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Плановая госпитализация запрещена:</w:t>
      </w:r>
    </w:p>
    <w:p w14:paraId="5EDF45D0" w14:textId="77777777" w:rsidR="003411F1" w:rsidRPr="003411F1" w:rsidRDefault="003411F1" w:rsidP="003411F1">
      <w:pPr>
        <w:jc w:val="both"/>
        <w:rPr>
          <w:rFonts w:ascii="Times New Roman" w:hAnsi="Times New Roman" w:cs="Times New Roman"/>
        </w:rPr>
      </w:pPr>
      <w:r w:rsidRPr="003411F1">
        <w:rPr>
          <w:rFonts w:ascii="Times New Roman" w:hAnsi="Times New Roman" w:cs="Times New Roman"/>
        </w:rPr>
        <w:t>1.</w:t>
      </w:r>
      <w:r w:rsidRPr="003411F1">
        <w:rPr>
          <w:rFonts w:ascii="Times New Roman" w:hAnsi="Times New Roman" w:cs="Times New Roman"/>
        </w:rPr>
        <w:tab/>
        <w:t>При свежих воспалительных процессах любой локализации в течение двух недель до госпитализации. Обязательно иметь заключение терапевта о выздоровлении.</w:t>
      </w:r>
    </w:p>
    <w:p w14:paraId="36863379" w14:textId="77777777" w:rsidR="003411F1" w:rsidRPr="003411F1" w:rsidRDefault="003411F1" w:rsidP="003411F1">
      <w:pPr>
        <w:jc w:val="both"/>
        <w:rPr>
          <w:rFonts w:ascii="Times New Roman" w:hAnsi="Times New Roman" w:cs="Times New Roman"/>
        </w:rPr>
      </w:pPr>
      <w:r w:rsidRPr="003411F1">
        <w:rPr>
          <w:rFonts w:ascii="Times New Roman" w:hAnsi="Times New Roman" w:cs="Times New Roman"/>
        </w:rPr>
        <w:t>2.</w:t>
      </w:r>
      <w:r w:rsidRPr="003411F1">
        <w:rPr>
          <w:rFonts w:ascii="Times New Roman" w:hAnsi="Times New Roman" w:cs="Times New Roman"/>
        </w:rPr>
        <w:tab/>
        <w:t>При обострении любых хронических заболеваний. Иметь заключение клинического специалиста о подборе терапии и компенсации заболевания. (При артериальной гипертензии, нарушениях ритма, ИБС – заключение кардиолога, при бронхиальной астме – пульмонолога и т.д.)</w:t>
      </w:r>
    </w:p>
    <w:p w14:paraId="5C7ED97A" w14:textId="6F0A8C31" w:rsidR="00131CE3" w:rsidRPr="003411F1" w:rsidRDefault="003411F1" w:rsidP="003411F1">
      <w:pPr>
        <w:jc w:val="both"/>
        <w:rPr>
          <w:rFonts w:ascii="Times New Roman" w:hAnsi="Times New Roman" w:cs="Times New Roman"/>
        </w:rPr>
      </w:pPr>
      <w:r w:rsidRPr="003411F1">
        <w:rPr>
          <w:rFonts w:ascii="Times New Roman" w:hAnsi="Times New Roman" w:cs="Times New Roman"/>
        </w:rPr>
        <w:t>3.</w:t>
      </w:r>
      <w:r w:rsidRPr="003411F1">
        <w:rPr>
          <w:rFonts w:ascii="Times New Roman" w:hAnsi="Times New Roman" w:cs="Times New Roman"/>
        </w:rPr>
        <w:tab/>
        <w:t>При контакте с инфекционными больными в течение последних трех недель до госпитализации.</w:t>
      </w:r>
    </w:p>
    <w:p w14:paraId="02B11AFB" w14:textId="5F64C74E" w:rsidR="003411F1" w:rsidRPr="003411F1" w:rsidRDefault="003411F1" w:rsidP="003411F1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17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016"/>
        <w:gridCol w:w="1468"/>
      </w:tblGrid>
      <w:tr w:rsidR="003411F1" w:rsidRPr="003562CD" w14:paraId="2B8B5217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144A2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2F331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крови, резус фактор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8477D" w14:textId="77777777" w:rsidR="003411F1" w:rsidRPr="003562CD" w:rsidRDefault="003411F1" w:rsidP="0034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F1" w:rsidRPr="003562CD" w14:paraId="0418A236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9015E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631CB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ВИЧ, RW, Гепатиты В, С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0E686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мес.</w:t>
            </w:r>
          </w:p>
        </w:tc>
      </w:tr>
      <w:tr w:rsidR="003411F1" w:rsidRPr="003562CD" w14:paraId="2A2B454B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AB16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7510B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крови: трансаминазы, билирубин, сахар, общий белок, креатинин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CFBF9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411F1" w:rsidRPr="003562CD" w14:paraId="04652A3A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E0CCF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E54BE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коагулограмма (АЧТВ, фибриноген, ПВ, ТВ)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5B3F2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411F1" w:rsidRPr="003562CD" w14:paraId="5D2E6133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1A858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4176E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 + гематокрит + тромбоциты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39A2C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411F1" w:rsidRPr="003562CD" w14:paraId="2140410C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3CBD9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03A5E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C0FA0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411F1" w:rsidRPr="003562CD" w14:paraId="19192934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C2D9F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EF272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 на я/глистов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7D668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411F1" w:rsidRPr="003562CD" w14:paraId="2391A37B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E6610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E5A2A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proofErr w:type="gram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ст.чистоты</w:t>
            </w:r>
            <w:proofErr w:type="spellEnd"/>
            <w:proofErr w:type="gram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 степень!)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5DBE4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411F1" w:rsidRPr="003562CD" w14:paraId="06092D2A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95D82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50411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атипические клетки с шейки матки (</w:t>
            </w:r>
            <w:proofErr w:type="spell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онкоцитология</w:t>
            </w:r>
            <w:proofErr w:type="spell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9D0BA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411F1" w:rsidRPr="003562CD" w14:paraId="4135524F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6393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6C489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E9635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мес.</w:t>
            </w:r>
          </w:p>
        </w:tc>
      </w:tr>
      <w:tr w:rsidR="003411F1" w:rsidRPr="003562CD" w14:paraId="6B851DAD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37F7C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E8945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4F203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411F1" w:rsidRPr="003562CD" w14:paraId="5A7DAF69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065B7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AFEAA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889DD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411F1" w:rsidRPr="003562CD" w14:paraId="0F19A14D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F3DF7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8F903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терапевта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5981E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3411F1" w:rsidRPr="003562CD" w14:paraId="246970A0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DB7C0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F241A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Расширенная </w:t>
            </w:r>
            <w:proofErr w:type="spell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8F41B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мес.</w:t>
            </w:r>
          </w:p>
        </w:tc>
      </w:tr>
      <w:tr w:rsidR="003411F1" w:rsidRPr="003562CD" w14:paraId="42C95BD9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2622B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06BA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F831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F1" w:rsidRPr="003562CD" w14:paraId="5B0F78A9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56AF9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5B5D0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CC0DB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F1" w:rsidRPr="003562CD" w14:paraId="3E3778A2" w14:textId="77777777" w:rsidTr="003411F1">
        <w:tc>
          <w:tcPr>
            <w:tcW w:w="8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4C2D5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3649C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F1" w:rsidRPr="003562CD" w14:paraId="4B86E107" w14:textId="77777777" w:rsidTr="003411F1">
        <w:tc>
          <w:tcPr>
            <w:tcW w:w="8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BAF06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660A8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F1" w:rsidRPr="003562CD" w14:paraId="3EB8E4FA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394C6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*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F317E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госпитализации на аборт – иметь запись о консультации психолога </w:t>
            </w:r>
            <w:proofErr w:type="gram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«</w:t>
            </w:r>
            <w:proofErr w:type="gram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свежее» УЗИ малого таза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A8623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3411F1" w:rsidRPr="003562CD" w14:paraId="1C336AA5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12D3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*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17D8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госпитализации на </w:t>
            </w:r>
            <w:proofErr w:type="spellStart"/>
            <w:proofErr w:type="gram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опер.лечение</w:t>
            </w:r>
            <w:proofErr w:type="spellEnd"/>
            <w:proofErr w:type="gram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поводу </w:t>
            </w:r>
            <w:proofErr w:type="spell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проляпса</w:t>
            </w:r>
            <w:proofErr w:type="spell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половых органов, миомы матки: заключение гистологического исследования эндометрия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FA896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411F1" w:rsidRPr="003562CD" w14:paraId="6F899291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F01D9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*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6CDBB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госпитализации на </w:t>
            </w:r>
            <w:proofErr w:type="spellStart"/>
            <w:proofErr w:type="gram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опер.лечение</w:t>
            </w:r>
            <w:proofErr w:type="spellEnd"/>
            <w:proofErr w:type="gram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поводу недержания мочи: УЗИ почек, мочевого пузыря. </w:t>
            </w:r>
            <w:proofErr w:type="spell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Дрип</w:t>
            </w:r>
            <w:proofErr w:type="spell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-тест. Цистоскопия. Консультация уролога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F47FE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411F1" w:rsidRPr="003562CD" w14:paraId="00626B29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8C6D4" w14:textId="77777777" w:rsidR="003411F1" w:rsidRPr="003562CD" w:rsidRDefault="003411F1" w:rsidP="003411F1">
            <w:pPr>
              <w:jc w:val="both"/>
              <w:rPr>
                <w:sz w:val="32"/>
                <w:szCs w:val="32"/>
              </w:rPr>
            </w:pPr>
            <w:r w:rsidRPr="00356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*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07A20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дисплазии шейки матки: заключение гистологического исследования биопсии шейки матки и соскоба из ц/к (по показаниям фракционного ЛДВ)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9DF90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411F1" w:rsidRPr="003562CD" w14:paraId="5C7DFA30" w14:textId="77777777" w:rsidTr="003411F1">
        <w:trPr>
          <w:trHeight w:val="330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5C12F" w14:textId="77777777" w:rsidR="003411F1" w:rsidRPr="003562CD" w:rsidRDefault="003411F1" w:rsidP="003411F1">
            <w:pPr>
              <w:jc w:val="both"/>
              <w:rPr>
                <w:sz w:val="32"/>
                <w:szCs w:val="32"/>
              </w:rPr>
            </w:pPr>
            <w:r w:rsidRPr="003562CD">
              <w:rPr>
                <w:rFonts w:cstheme="minorHAnsi"/>
                <w:sz w:val="32"/>
                <w:szCs w:val="32"/>
              </w:rPr>
              <w:t xml:space="preserve">  </w:t>
            </w:r>
            <w:r w:rsidRPr="003562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1183F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госпитализации на </w:t>
            </w:r>
            <w:proofErr w:type="spellStart"/>
            <w:proofErr w:type="gram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опер.лечение</w:t>
            </w:r>
            <w:proofErr w:type="spellEnd"/>
            <w:proofErr w:type="gram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поводу опухолей придатков: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BE787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F1" w:rsidRPr="003562CD" w14:paraId="552BF457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3DC9A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1.</w:t>
            </w:r>
          </w:p>
          <w:p w14:paraId="1162DFA2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9FB9B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гистологического исследования эндометрия у женщин старше 35 лет. При нарушении </w:t>
            </w:r>
            <w:proofErr w:type="spellStart"/>
            <w:proofErr w:type="gram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менстр.цикла</w:t>
            </w:r>
            <w:proofErr w:type="spellEnd"/>
            <w:proofErr w:type="gram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патологии эндометрия по УЗИ – биопсия эндометрия независимо от возраста.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63429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411F1" w:rsidRPr="003562CD" w14:paraId="4320624D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999BB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5288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Фиброгастродуоденоскопия</w:t>
            </w:r>
            <w:proofErr w:type="spell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(ФГДС)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9FCB4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411F1" w:rsidRPr="003562CD" w14:paraId="10B548FF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806CD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9D6B7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F0811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</w:tr>
      <w:tr w:rsidR="003411F1" w:rsidRPr="003562CD" w14:paraId="1D243E3E" w14:textId="77777777" w:rsidTr="003411F1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E29CB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4.</w:t>
            </w:r>
          </w:p>
        </w:tc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60B57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</w:t>
            </w:r>
            <w:proofErr w:type="gramEnd"/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-125, СА-19.9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DE417" w14:textId="77777777" w:rsidR="003411F1" w:rsidRPr="003562CD" w:rsidRDefault="003411F1" w:rsidP="003411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мес.</w:t>
            </w:r>
          </w:p>
        </w:tc>
      </w:tr>
    </w:tbl>
    <w:p w14:paraId="113E3ED9" w14:textId="77777777" w:rsidR="003411F1" w:rsidRPr="00307D2E" w:rsidRDefault="003411F1" w:rsidP="00341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снижения риска осложнений операций Вам необходимо:</w:t>
      </w:r>
    </w:p>
    <w:p w14:paraId="1BFDC31B" w14:textId="77777777" w:rsidR="003411F1" w:rsidRPr="00F738E2" w:rsidRDefault="003411F1" w:rsidP="003411F1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личный компрессионный трикотаж для ног.</w:t>
      </w:r>
    </w:p>
    <w:p w14:paraId="7132A617" w14:textId="77777777" w:rsidR="003411F1" w:rsidRPr="00307D2E" w:rsidRDefault="003411F1" w:rsidP="003411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</w:pPr>
      <w:r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гормональной контрацепции – отменить приём пилюль за 2 месяца до операции и перейти на негормональные методы контрацепции (презерватив, вагинальные свечи). Использование контрацепции </w:t>
      </w:r>
      <w:r w:rsidRPr="0030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женщинам репродуктивного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наличии диагноза «бесплодие» (исключение: отсутствие маточных труб или хирургическая стерилизация).</w:t>
      </w:r>
    </w:p>
    <w:p w14:paraId="3F1AC4E7" w14:textId="77777777" w:rsidR="003411F1" w:rsidRPr="00097B16" w:rsidRDefault="003411F1" w:rsidP="003411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</w:pPr>
      <w:r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сведению: оперативное лечение во время менструации сопровождается большим риском кровотечений, </w:t>
      </w:r>
      <w:proofErr w:type="spellStart"/>
      <w:r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</w:t>
      </w:r>
      <w:proofErr w:type="spellEnd"/>
      <w:r w:rsidRPr="0030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постоперационных осложнений. </w:t>
      </w:r>
    </w:p>
    <w:p w14:paraId="383ED70D" w14:textId="77777777" w:rsidR="003411F1" w:rsidRDefault="003411F1" w:rsidP="003411F1">
      <w:pPr>
        <w:jc w:val="both"/>
      </w:pPr>
    </w:p>
    <w:sectPr w:rsidR="003411F1" w:rsidSect="003411F1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15E3"/>
    <w:multiLevelType w:val="multilevel"/>
    <w:tmpl w:val="B264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8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85"/>
    <w:rsid w:val="00131CE3"/>
    <w:rsid w:val="003411F1"/>
    <w:rsid w:val="006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AC54"/>
  <w15:chartTrackingRefBased/>
  <w15:docId w15:val="{D9D84E6B-9F92-4893-9647-418304D6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Уласевич</dc:creator>
  <cp:keywords/>
  <dc:description/>
  <cp:lastModifiedBy>Татьяна Юрьевна Уласевич</cp:lastModifiedBy>
  <cp:revision>2</cp:revision>
  <dcterms:created xsi:type="dcterms:W3CDTF">2022-08-23T07:49:00Z</dcterms:created>
  <dcterms:modified xsi:type="dcterms:W3CDTF">2022-08-23T07:55:00Z</dcterms:modified>
</cp:coreProperties>
</file>